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C0" w:rsidRPr="001555C0" w:rsidRDefault="001555C0" w:rsidP="001555C0">
      <w:pPr>
        <w:rPr>
          <w:b/>
        </w:rPr>
      </w:pPr>
      <w:bookmarkStart w:id="0" w:name="_GoBack"/>
      <w:bookmarkEnd w:id="0"/>
      <w:r w:rsidRPr="001555C0">
        <w:rPr>
          <w:b/>
        </w:rPr>
        <w:t xml:space="preserve">Genedrive plc - General Meeting </w:t>
      </w:r>
    </w:p>
    <w:p w:rsidR="001555C0" w:rsidRPr="001555C0" w:rsidRDefault="001555C0" w:rsidP="001555C0">
      <w:r w:rsidRPr="001555C0">
        <w:t xml:space="preserve"> A General Meeting of Genedrive plc was held at The Incubator Building, 48 Grafton Street, Manchester M13 9XX on Monday 4</w:t>
      </w:r>
      <w:r w:rsidRPr="001555C0">
        <w:rPr>
          <w:vertAlign w:val="superscript"/>
        </w:rPr>
        <w:t>th</w:t>
      </w:r>
      <w:r w:rsidRPr="001555C0">
        <w:t xml:space="preserve"> June 2018. Proxy votes were received from ordinary shareholders in respect of approximately 39% of the issued share capital prior to the meeting, as detailed below (percentage of votes cast excludes withheld votes).  Total number of ordinary shares in issue:  18,689,446  The resolution put to the meeting was passed on a show of hands.  </w:t>
      </w:r>
    </w:p>
    <w:p w:rsidR="001555C0" w:rsidRPr="001555C0" w:rsidRDefault="001555C0" w:rsidP="001555C0">
      <w:r w:rsidRPr="001555C0">
        <w:t xml:space="preserve"> </w:t>
      </w:r>
    </w:p>
    <w:p w:rsidR="001555C0" w:rsidRPr="001555C0" w:rsidRDefault="001555C0" w:rsidP="001555C0">
      <w:pPr>
        <w:rPr>
          <w:b/>
        </w:rPr>
      </w:pPr>
      <w:r w:rsidRPr="001555C0">
        <w:t xml:space="preserve"> </w:t>
      </w:r>
      <w:r w:rsidRPr="001555C0">
        <w:rPr>
          <w:b/>
        </w:rPr>
        <w:t xml:space="preserve">Resolution 1 </w:t>
      </w:r>
    </w:p>
    <w:p w:rsidR="001555C0" w:rsidRPr="001555C0" w:rsidRDefault="001555C0" w:rsidP="001555C0">
      <w:r w:rsidRPr="001555C0">
        <w:t>To approve the sale of the Group’s contract research and pharmacogenomics divisions for an aggregate cash consideration of up to £1,900,000 to Epistem 2 Limited, a company in which Dr Catherine Booth, a Director of the Company, is also a director and material shareholder. Accordingly the Disposal needs to be approved by shareholders under section 190 of the Companies Act 2006</w:t>
      </w:r>
    </w:p>
    <w:p w:rsidR="001555C0" w:rsidRDefault="001555C0" w:rsidP="001555C0">
      <w:r>
        <w:t xml:space="preserve">For </w:t>
      </w:r>
      <w:r>
        <w:tab/>
        <w:t>7,314,465</w:t>
      </w:r>
      <w:r>
        <w:tab/>
        <w:t>100%</w:t>
      </w:r>
    </w:p>
    <w:p w:rsidR="001555C0" w:rsidRDefault="001555C0" w:rsidP="001555C0">
      <w:r>
        <w:t xml:space="preserve">Against </w:t>
      </w:r>
      <w:r>
        <w:tab/>
      </w:r>
      <w:r>
        <w:tab/>
        <w:t xml:space="preserve">nil </w:t>
      </w:r>
      <w:r>
        <w:tab/>
        <w:t xml:space="preserve"> 0%</w:t>
      </w:r>
    </w:p>
    <w:p w:rsidR="001555C0" w:rsidRDefault="001555C0" w:rsidP="001555C0">
      <w:r>
        <w:t xml:space="preserve">Abstain </w:t>
      </w:r>
      <w:r>
        <w:tab/>
        <w:t xml:space="preserve">nil  </w:t>
      </w:r>
      <w:r>
        <w:tab/>
        <w:t>0%</w:t>
      </w:r>
    </w:p>
    <w:p w:rsidR="001555C0" w:rsidRDefault="001555C0" w:rsidP="001555C0">
      <w:r>
        <w:t xml:space="preserve"> </w:t>
      </w:r>
    </w:p>
    <w:sectPr w:rsidR="00155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C0"/>
    <w:rsid w:val="001555C0"/>
    <w:rsid w:val="00CC0A5C"/>
    <w:rsid w:val="00D2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65F27C-9155-42F7-A6A3-9D964D59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Epistem Ltd.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Fowler</dc:creator>
  <cp:keywords/>
  <dc:description/>
  <cp:lastModifiedBy>Anna Bandurska</cp:lastModifiedBy>
  <cp:revision>2</cp:revision>
  <dcterms:created xsi:type="dcterms:W3CDTF">2018-06-05T08:39:00Z</dcterms:created>
  <dcterms:modified xsi:type="dcterms:W3CDTF">2018-06-05T08:39:00Z</dcterms:modified>
</cp:coreProperties>
</file>